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theme+xml" PartName="/word/theme/theme1.xml"/>
  <Override ContentType="application/vnd.openxmlformats-officedocument.wordprocessingml.settings+xml" PartName="/word/settings.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fontTable+xml" PartName="/word/fontTable.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rFonts w:ascii="Arial" w:cs="Arial" w:eastAsia="Arial" w:hAnsi="Arial"/>
          <w:sz w:val="24"/>
          <w:szCs w:val="24"/>
          <w:u w:val="single"/>
        </w:rPr>
      </w:pPr>
      <w:r w:rsidDel="00000000" w:rsidR="00000000" w:rsidRPr="00000000">
        <w:rPr>
          <w:rFonts w:ascii="Arial" w:cs="Arial" w:eastAsia="Arial" w:hAnsi="Arial"/>
          <w:sz w:val="24"/>
          <w:szCs w:val="24"/>
          <w:u w:val="single"/>
          <w:rtl w:val="0"/>
        </w:rPr>
        <w:t xml:space="preserve">JUNTA ELECTORAL- PARTIDO SOCIALISTA</w:t>
      </w:r>
    </w:p>
    <w:p w:rsidR="00000000" w:rsidDel="00000000" w:rsidP="00000000" w:rsidRDefault="00000000" w:rsidRPr="00000000" w14:paraId="00000001">
      <w:pPr>
        <w:contextualSpacing w:val="0"/>
        <w:jc w:val="center"/>
        <w:rPr>
          <w:rFonts w:ascii="Arial" w:cs="Arial" w:eastAsia="Arial" w:hAnsi="Arial"/>
          <w:sz w:val="24"/>
          <w:szCs w:val="24"/>
        </w:rPr>
      </w:pPr>
      <w:r w:rsidDel="00000000" w:rsidR="00000000" w:rsidRPr="00000000">
        <w:rPr>
          <w:rFonts w:ascii="Arial" w:cs="Arial" w:eastAsia="Arial" w:hAnsi="Arial"/>
          <w:sz w:val="24"/>
          <w:szCs w:val="24"/>
          <w:u w:val="single"/>
          <w:rtl w:val="0"/>
        </w:rPr>
        <w:t xml:space="preserve">ELECCIONES INTERNAS 10/06/2018</w:t>
      </w:r>
      <w:r w:rsidDel="00000000" w:rsidR="00000000" w:rsidRPr="00000000">
        <w:rPr>
          <w:rtl w:val="0"/>
        </w:rPr>
      </w:r>
    </w:p>
    <w:p w:rsidR="00000000" w:rsidDel="00000000" w:rsidP="00000000" w:rsidRDefault="00000000" w:rsidRPr="00000000" w14:paraId="00000002">
      <w:pPr>
        <w:contextualSpacing w:val="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3">
      <w:pPr>
        <w:contextualSpacing w:val="0"/>
        <w:jc w:val="both"/>
        <w:rPr>
          <w:rFonts w:ascii="Arial" w:cs="Arial" w:eastAsia="Arial" w:hAnsi="Arial"/>
          <w:sz w:val="24"/>
          <w:szCs w:val="24"/>
        </w:rPr>
      </w:pPr>
      <w:bookmarkStart w:colFirst="0" w:colLast="0" w:name="_gjdgxs" w:id="0"/>
      <w:bookmarkEnd w:id="0"/>
      <w:r w:rsidDel="00000000" w:rsidR="00000000" w:rsidRPr="00000000">
        <w:rPr>
          <w:rFonts w:ascii="Arial" w:cs="Arial" w:eastAsia="Arial" w:hAnsi="Arial"/>
          <w:sz w:val="24"/>
          <w:szCs w:val="24"/>
          <w:u w:val="single"/>
          <w:rtl w:val="0"/>
        </w:rPr>
        <w:t xml:space="preserve">ACTA Nº 17</w:t>
      </w:r>
      <w:r w:rsidDel="00000000" w:rsidR="00000000" w:rsidRPr="00000000">
        <w:rPr>
          <w:rFonts w:ascii="Arial" w:cs="Arial" w:eastAsia="Arial" w:hAnsi="Arial"/>
          <w:sz w:val="24"/>
          <w:szCs w:val="24"/>
          <w:rtl w:val="0"/>
        </w:rPr>
        <w:t xml:space="preserve">.- En la ciudad de Paraná, siendo las 19.30hs. del día 18 de Junio de 2018, en el local central del Partido Socialista de Entre Ríos, sito en Feliciano 278 de Paraná, se reúnen los miembros de la Junta Electoral, los cros. Patricio Nicolás Cozzi y Jorge Aldo Campoamor, con quorum suficiente para tratar lo siguiente: 1) Se aprueba el informe de rendición de Gastos del Acto Electoral: INGRESOS $ 3.000,00, correspondiente a los aportes de las Listas Nº 1 – EGRESOS $ 6.000,00 por Materiales, bolsas y traslado de urnas. – FALTANTE $ 3.000,00, aportado por la Junta Electoral. 2) Que, conforme a los resultados del Escrutinio Definitivo, se procedió a la distribución de los cargos aplicando lo dispuesto por el Articulo Nº 79 de la Carta Orgánica en Planilla Anexa 14 fojas. POR TODO ELLO, la Junta Electoral RESUELVE: 1.- Disponer la PROCLAMACION de las Autoridades electas según Listado Anexo en 14 fojas. 2.- Elevar las presentes actuaciones a la Junta Provincial, a sus efectos. No siendo para más, se da por finalizada la reunión. Se firman tres ejemplares.</w:t>
      </w:r>
    </w:p>
    <w:sectPr>
      <w:pgSz w:h="15840" w:w="12240"/>
      <w:pgMar w:bottom="1417" w:top="1417" w:left="1843" w:right="1325"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 Type="http://schemas.openxmlformats.org/officeDocument/2006/relationships/settings" Target="settings.xml"/><Relationship Id="rId3" Type="http://schemas.openxmlformats.org/officeDocument/2006/relationships/fontTable" Target="fontTable.xml"/><Relationship Id="rId5" Type="http://schemas.openxmlformats.org/officeDocument/2006/relationships/styles" Target="styles.xml"/><Relationship Id="rId4" Type="http://schemas.openxmlformats.org/officeDocument/2006/relationships/numbering" Target="numbering.xml"/><Relationship Id="rId1"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